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36" w:rsidRDefault="00391136" w:rsidP="00391136">
      <w:pPr>
        <w:tabs>
          <w:tab w:val="left" w:pos="589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-215265</wp:posOffset>
            </wp:positionV>
            <wp:extent cx="781050" cy="857250"/>
            <wp:effectExtent l="19050" t="0" r="0" b="0"/>
            <wp:wrapSquare wrapText="bothSides"/>
            <wp:docPr id="7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136" w:rsidRDefault="00391136" w:rsidP="00391136">
      <w:pPr>
        <w:tabs>
          <w:tab w:val="left" w:pos="589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391136" w:rsidRDefault="00391136" w:rsidP="00391136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КАМЕНСКОГО СЕЛЬСКОГО ПОСЕЛЕНИЯ</w:t>
      </w:r>
    </w:p>
    <w:p w:rsidR="00391136" w:rsidRDefault="00391136" w:rsidP="00391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391136" w:rsidRDefault="00391136" w:rsidP="00391136">
      <w:pPr>
        <w:tabs>
          <w:tab w:val="left" w:pos="7763"/>
          <w:tab w:val="left" w:pos="93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1136" w:rsidRDefault="00391136" w:rsidP="00391136">
      <w:pPr>
        <w:tabs>
          <w:tab w:val="center" w:pos="5102"/>
          <w:tab w:val="left" w:pos="73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1136" w:rsidRDefault="00391136" w:rsidP="00391136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1136" w:rsidRDefault="00391136" w:rsidP="00391136">
      <w:pPr>
        <w:shd w:val="clear" w:color="auto" w:fill="FFFFFF"/>
        <w:spacing w:before="324" w:after="0"/>
        <w:ind w:left="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 23.03.2020                       №37</w:t>
      </w:r>
    </w:p>
    <w:p w:rsidR="00391136" w:rsidRDefault="00391136" w:rsidP="00391136">
      <w:pPr>
        <w:shd w:val="clear" w:color="auto" w:fill="FFFFFF"/>
        <w:spacing w:before="324" w:after="0"/>
        <w:ind w:left="7"/>
        <w:rPr>
          <w:rFonts w:ascii="Times New Roman" w:hAnsi="Times New Roman" w:cs="Times New Roman"/>
          <w:sz w:val="28"/>
          <w:szCs w:val="28"/>
        </w:rPr>
      </w:pPr>
    </w:p>
    <w:p w:rsidR="00391136" w:rsidRDefault="00391136" w:rsidP="00391136">
      <w:pPr>
        <w:pStyle w:val="ConsPlusNormal0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        внесении        изменений    в 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№20  от 12.03.2013</w:t>
      </w:r>
    </w:p>
    <w:p w:rsidR="00391136" w:rsidRDefault="00391136" w:rsidP="00391136">
      <w:pPr>
        <w:rPr>
          <w:rFonts w:ascii="Times New Roman" w:hAnsi="Times New Roman" w:cs="Times New Roman"/>
          <w:sz w:val="28"/>
          <w:szCs w:val="28"/>
        </w:rPr>
      </w:pPr>
    </w:p>
    <w:p w:rsidR="00391136" w:rsidRDefault="00391136" w:rsidP="00391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Руководствуясь Федеральным законом от 27 июля 2010 года №210-ФЗ «Об организации предоставления государственных и муниципальных услуг», Федеральным Законом от 06.10.2003 года №131 –ФЗ «Об общих принципах организации местного самоуправления в Российской Федерации», Уставом Каменского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Смоленской области, Администрация Каменского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391136" w:rsidRDefault="00391136" w:rsidP="0039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Постановляет:</w:t>
      </w:r>
    </w:p>
    <w:p w:rsidR="00391136" w:rsidRDefault="00391136" w:rsidP="00391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Внести  в административный регламент  по представлению муниципальной услуги « Перевод жилого помещения в нежилое помещение и нежилого помещения в жилое помещение», утвержденный постановлением Администрации 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12.03.2013  №20 следующие изменения:</w:t>
      </w:r>
    </w:p>
    <w:p w:rsidR="00391136" w:rsidRDefault="00391136" w:rsidP="003911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1.1. Раздел 5 административного регламента изложить в новой редакции:</w:t>
      </w:r>
    </w:p>
    <w:p w:rsidR="00391136" w:rsidRPr="008F50E9" w:rsidRDefault="00391136" w:rsidP="003911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50E9">
        <w:rPr>
          <w:rFonts w:ascii="Times New Roman" w:hAnsi="Times New Roman" w:cs="Times New Roman"/>
          <w:b/>
          <w:sz w:val="28"/>
          <w:szCs w:val="28"/>
        </w:rPr>
        <w:t xml:space="preserve">«Досудебное (внесудебное) обжалование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</w:t>
      </w:r>
      <w:r w:rsidRPr="008F50E9">
        <w:rPr>
          <w:rFonts w:ascii="Times New Roman" w:hAnsi="Times New Roman" w:cs="Times New Roman"/>
          <w:b/>
          <w:sz w:val="28"/>
          <w:szCs w:val="28"/>
        </w:rPr>
        <w:lastRenderedPageBreak/>
        <w:t>предоставляющего муниципальную услугу, либо государственного  или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 государственных или муниципальных услуг, или их работников»</w:t>
      </w:r>
      <w:proofErr w:type="gramEnd"/>
    </w:p>
    <w:p w:rsidR="00391136" w:rsidRDefault="00391136" w:rsidP="00391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многофункционального центра, в досудебном (внесудебном) порядке.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  <w:proofErr w:type="gramEnd"/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391136" w:rsidRDefault="00391136" w:rsidP="00391136">
      <w:pPr>
        <w:shd w:val="clear" w:color="auto" w:fill="FFFFFF"/>
        <w:spacing w:after="0"/>
        <w:ind w:firstLine="709"/>
        <w:jc w:val="both"/>
        <w:rPr>
          <w:rStyle w:val="blk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8) нарушения срока или порядка выдачи документов по результатам предоставления муниципальной услуги;</w:t>
      </w:r>
    </w:p>
    <w:p w:rsidR="00391136" w:rsidRDefault="00391136" w:rsidP="00391136">
      <w:pPr>
        <w:shd w:val="clear" w:color="auto" w:fill="FFFFFF"/>
        <w:spacing w:after="0"/>
        <w:ind w:firstLine="709"/>
        <w:jc w:val="both"/>
      </w:pP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Style w:val="blk"/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</w:t>
      </w:r>
      <w:r>
        <w:rPr>
          <w:rStyle w:val="blk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391136" w:rsidRDefault="00391136" w:rsidP="003911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391136" w:rsidRDefault="00391136" w:rsidP="00391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3.Ответ на жалобу заявителя не дается в случаях, если:</w:t>
      </w:r>
    </w:p>
    <w:p w:rsidR="00391136" w:rsidRDefault="00391136" w:rsidP="00391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жалобе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>, жалоба подлежит направлению в государственный орган в соответствии с его компетенцией;</w:t>
      </w:r>
    </w:p>
    <w:p w:rsidR="00391136" w:rsidRDefault="00391136" w:rsidP="00391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391136" w:rsidRDefault="00391136" w:rsidP="00391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заявитель вправе вновь направить жалобу в орган, предоставляющий муниципальную услугу.</w:t>
      </w:r>
    </w:p>
    <w:p w:rsidR="00391136" w:rsidRDefault="00391136" w:rsidP="00391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  <w:proofErr w:type="gramEnd"/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исправлений - в течение 5 рабочих дней со дня ее регистрации.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7.Жалоба должна содержать: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результатам рассмотрения жалобы орган, предоставляющий муниципальную услугу, принимает одно из следующих решений: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  <w:proofErr w:type="gramEnd"/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1136" w:rsidRDefault="00391136" w:rsidP="0039113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10.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Style w:val="blk"/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91136" w:rsidRDefault="00391136" w:rsidP="0039113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Style w:val="blk"/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91136" w:rsidRDefault="00391136" w:rsidP="0039113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</w:t>
      </w:r>
    </w:p>
    <w:p w:rsidR="00391136" w:rsidRDefault="00391136" w:rsidP="00391136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Контроль исполнения настоящего постановления оставляю за собой.</w:t>
      </w:r>
    </w:p>
    <w:p w:rsidR="00391136" w:rsidRDefault="00391136" w:rsidP="00391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3.Настоящее постановление вступает в силу со дня его подписания.</w:t>
      </w:r>
    </w:p>
    <w:p w:rsidR="00391136" w:rsidRDefault="00391136" w:rsidP="003911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136" w:rsidRDefault="00391136" w:rsidP="00391136">
      <w:pPr>
        <w:tabs>
          <w:tab w:val="left" w:pos="925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</w:t>
      </w:r>
      <w:r w:rsidRPr="00391136">
        <w:rPr>
          <w:rFonts w:ascii="Times New Roman" w:hAnsi="Times New Roman" w:cs="Times New Roman"/>
          <w:b/>
          <w:sz w:val="28"/>
          <w:szCs w:val="28"/>
        </w:rPr>
        <w:t>В.П.Шевелева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1136" w:rsidRDefault="00391136" w:rsidP="003911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391136" w:rsidRDefault="00391136" w:rsidP="003911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391136" w:rsidRDefault="00391136" w:rsidP="00391136">
      <w:pPr>
        <w:pStyle w:val="ConsPlusNormal0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 w:type="textWrapping" w:clear="all"/>
      </w:r>
    </w:p>
    <w:p w:rsidR="00391136" w:rsidRDefault="00391136" w:rsidP="00391136">
      <w:pPr>
        <w:pStyle w:val="ConsPlusNormal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1136" w:rsidRDefault="00391136" w:rsidP="00391136"/>
    <w:p w:rsidR="00000000" w:rsidRDefault="0039113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136"/>
    <w:rsid w:val="0039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9113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91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391136"/>
  </w:style>
  <w:style w:type="paragraph" w:styleId="a3">
    <w:name w:val="Balloon Text"/>
    <w:basedOn w:val="a"/>
    <w:link w:val="a4"/>
    <w:uiPriority w:val="99"/>
    <w:semiHidden/>
    <w:unhideWhenUsed/>
    <w:rsid w:val="0039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2020-03-24T11:29:00Z</dcterms:created>
  <dcterms:modified xsi:type="dcterms:W3CDTF">2020-03-24T11:33:00Z</dcterms:modified>
</cp:coreProperties>
</file>