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18" w:rsidRDefault="00D45F18" w:rsidP="00D45F1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378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-300990</wp:posOffset>
            </wp:positionV>
            <wp:extent cx="1076325" cy="1104900"/>
            <wp:effectExtent l="19050" t="0" r="9525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</w:p>
    <w:p w:rsidR="00D45F18" w:rsidRDefault="00D45F18" w:rsidP="00D45F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D45F18" w:rsidRDefault="00D45F18" w:rsidP="00D45F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D45F18" w:rsidRDefault="00D45F18" w:rsidP="00D45F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5F18" w:rsidRDefault="00D45F18" w:rsidP="00D45F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D45F18" w:rsidRDefault="00D45F18" w:rsidP="00D45F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5F18" w:rsidRDefault="00D45F18" w:rsidP="00D45F18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№99</w:t>
      </w:r>
    </w:p>
    <w:p w:rsidR="00D45F18" w:rsidRDefault="00D45F18" w:rsidP="00D45F18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по предоставлению Администрацией Каменского сельского поселения муниципальной услуги «Перевод жилого помещения в нежилое и нежилого помещения в жилое»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12.03.2013  №20</w:t>
      </w:r>
      <w:proofErr w:type="gramEnd"/>
    </w:p>
    <w:p w:rsidR="00D45F18" w:rsidRDefault="00D45F18" w:rsidP="00D45F18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D45F18" w:rsidRDefault="00D45F18" w:rsidP="00D45F18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№20 «Об утверждении Административного регламента по предоставлению Администрацией Каменского сельского поселения  муниципальной услуги «Перевод жилого помещения в нежилое и нежилого помещения в жилое»,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proofErr w:type="gramEnd"/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D45F18" w:rsidRDefault="00D45F18" w:rsidP="00D45F18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1.Внести в  Административный регламент по </w:t>
      </w:r>
      <w:r>
        <w:rPr>
          <w:rFonts w:ascii="Times New Roman" w:hAnsi="Times New Roman" w:cs="Times New Roman"/>
          <w:sz w:val="28"/>
          <w:szCs w:val="28"/>
        </w:rPr>
        <w:t>предоставлению Администрацией Каменского сельского поселения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жилого помещения в нежилое помещение и нежилого помещения в жилое», утвержденный постановлением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12.03.2013 №20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(в редакции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07.10.2013 №113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раздел 2. «Требования к исполнению муниципальной функции» дополнить подразделом 2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D45F18" w:rsidRDefault="00D45F18" w:rsidP="00D45F1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    Контроль исполнения настоящего постановления оставляю за собой.</w:t>
      </w: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5F18" w:rsidRDefault="00D45F18" w:rsidP="00D45F1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5F18" w:rsidRDefault="00D45F18" w:rsidP="00D45F1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F18" w:rsidRDefault="00D45F18" w:rsidP="00D45F18"/>
    <w:p w:rsidR="00552098" w:rsidRDefault="00552098"/>
    <w:sectPr w:rsidR="00552098" w:rsidSect="00C6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F18"/>
    <w:rsid w:val="00552098"/>
    <w:rsid w:val="00D4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2021-12-30T07:15:00Z</dcterms:created>
  <dcterms:modified xsi:type="dcterms:W3CDTF">2021-12-30T07:20:00Z</dcterms:modified>
</cp:coreProperties>
</file>