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541AE6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КАМЕНСКОГО</w:t>
      </w:r>
      <w:r w:rsidR="00A647D0"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442B84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091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06B7"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D14C23"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4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9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9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91CD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091CD7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A647D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907589" w:rsidRPr="00BC2094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589" w:rsidRPr="00BC2094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091CD7">
        <w:rPr>
          <w:rFonts w:ascii="Times New Roman" w:hAnsi="Times New Roman" w:cs="Times New Roman"/>
          <w:sz w:val="28"/>
          <w:szCs w:val="28"/>
        </w:rPr>
        <w:t>Каменского</w:t>
      </w:r>
      <w:r w:rsidR="00BC4413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091CD7">
        <w:rPr>
          <w:rFonts w:ascii="Times New Roman" w:hAnsi="Times New Roman" w:cs="Times New Roman"/>
          <w:sz w:val="28"/>
          <w:szCs w:val="28"/>
        </w:rPr>
        <w:t>,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091CD7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DF2F08" w:rsidRPr="00DF2F08" w:rsidRDefault="00907589" w:rsidP="00DF2F08">
      <w:pPr>
        <w:pStyle w:val="ae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</w:p>
    <w:p w:rsidR="00907589" w:rsidRDefault="00907589" w:rsidP="00DF2F08">
      <w:pPr>
        <w:pStyle w:val="ae"/>
        <w:rPr>
          <w:b/>
        </w:rPr>
      </w:pPr>
      <w:r w:rsidRPr="00DF2F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2F08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A03">
        <w:rPr>
          <w:b/>
        </w:rPr>
        <w:t>:</w:t>
      </w:r>
    </w:p>
    <w:p w:rsidR="00DF2F08" w:rsidRPr="00681A03" w:rsidRDefault="00DF2F08" w:rsidP="00DF2F08">
      <w:pPr>
        <w:pStyle w:val="ae"/>
        <w:rPr>
          <w:b/>
        </w:rPr>
      </w:pPr>
    </w:p>
    <w:p w:rsidR="00907589" w:rsidRDefault="0060238A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589">
        <w:rPr>
          <w:rFonts w:ascii="Times New Roman" w:hAnsi="Times New Roman" w:cs="Times New Roman"/>
          <w:sz w:val="28"/>
          <w:szCs w:val="28"/>
        </w:rPr>
        <w:t>. </w:t>
      </w:r>
      <w:r w:rsidR="00907589"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907589" w:rsidRPr="007A73F7" w:rsidRDefault="0060238A" w:rsidP="0096791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>
        <w:rPr>
          <w:rFonts w:ascii="Times New Roman" w:hAnsi="Times New Roman" w:cs="Times New Roman"/>
          <w:sz w:val="28"/>
          <w:szCs w:val="28"/>
        </w:rPr>
        <w:t>. </w:t>
      </w:r>
      <w:r w:rsidR="00907589"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515B06" w:rsidRDefault="00515B06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F" w:rsidRPr="006375DF" w:rsidRDefault="005C70F7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0,1  процент</w:t>
      </w:r>
      <w:r w:rsidR="006375DF"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361"/>
      <w:bookmarkEnd w:id="1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4397"/>
      <w:bookmarkEnd w:id="2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6142"/>
      <w:bookmarkEnd w:id="3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гаражей и машино-мест, в том числе расположенных в объектах налогообложения, указанных в </w:t>
      </w:r>
      <w:hyperlink r:id="rId8" w:anchor="dst10365" w:history="1">
        <w:r w:rsidRPr="006375DF">
          <w:rPr>
            <w:rFonts w:ascii="Times New Roman" w:eastAsia="Times New Roman" w:hAnsi="Times New Roman" w:cs="Times New Roman"/>
            <w:sz w:val="28"/>
            <w:lang w:eastAsia="ru-RU"/>
          </w:rPr>
          <w:t>подпункте 2</w:t>
        </w:r>
      </w:hyperlink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FF0384" w:rsidRPr="00FF0384" w:rsidRDefault="00FF0384" w:rsidP="00FF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Pr="00FF0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ведения личного подсобного хозяйства, огородничества, садоводства или индивидуального жилищного строительства;</w:t>
      </w:r>
    </w:p>
    <w:p w:rsidR="00FF0384" w:rsidRPr="006375DF" w:rsidRDefault="00FF0384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F" w:rsidRPr="006375DF" w:rsidRDefault="006375DF" w:rsidP="00637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10364"/>
      <w:bookmarkEnd w:id="4"/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>2) 0,8 процента в отношении:</w:t>
      </w:r>
    </w:p>
    <w:p w:rsidR="006375DF" w:rsidRPr="006375DF" w:rsidRDefault="006375DF" w:rsidP="00637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объектов налогообложения, включенных в перечень, определяемый в соответствии с </w:t>
      </w:r>
      <w:hyperlink r:id="rId9" w:anchor="dst9219" w:history="1">
        <w:r w:rsidRPr="006375D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378.2</w:t>
        </w:r>
      </w:hyperlink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одекса, в отношении объектов налогообложения, предусмотренных </w:t>
      </w:r>
      <w:hyperlink r:id="rId10" w:anchor="dst9764" w:history="1">
        <w:r w:rsidRPr="006375D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>одекса, а также в отношении объектов налогообложения,  кадастровая стоимость каждого из которых превышает 300 миллионов рублей;</w:t>
      </w: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907589" w:rsidRPr="00D33A6F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907589">
        <w:rPr>
          <w:rFonts w:ascii="Times New Roman" w:hAnsi="Times New Roman" w:cs="Times New Roman"/>
          <w:sz w:val="28"/>
          <w:szCs w:val="28"/>
        </w:rPr>
        <w:t>. </w:t>
      </w:r>
      <w:r w:rsidR="00907589" w:rsidRPr="00D33A6F">
        <w:rPr>
          <w:rFonts w:ascii="Times New Roman" w:hAnsi="Times New Roman" w:cs="Times New Roman"/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 w:rsidR="00541AE6">
        <w:rPr>
          <w:rFonts w:ascii="Times New Roman" w:hAnsi="Times New Roman" w:cs="Times New Roman"/>
          <w:sz w:val="28"/>
          <w:szCs w:val="28"/>
        </w:rPr>
        <w:t>Каменского</w:t>
      </w:r>
      <w:r w:rsidR="00907589" w:rsidRPr="00D33A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="00907589" w:rsidRPr="00D33A6F">
        <w:rPr>
          <w:rFonts w:ascii="Times New Roman" w:hAnsi="Times New Roman" w:cs="Times New Roman"/>
          <w:sz w:val="28"/>
          <w:szCs w:val="28"/>
        </w:rPr>
        <w:t xml:space="preserve"> района См</w:t>
      </w:r>
      <w:r w:rsidR="00907589">
        <w:rPr>
          <w:rFonts w:ascii="Times New Roman" w:hAnsi="Times New Roman" w:cs="Times New Roman"/>
          <w:sz w:val="28"/>
          <w:szCs w:val="28"/>
        </w:rPr>
        <w:t>оленской области</w:t>
      </w:r>
      <w:r w:rsidR="00907589" w:rsidRPr="00D33A6F">
        <w:rPr>
          <w:rFonts w:ascii="Times New Roman" w:hAnsi="Times New Roman" w:cs="Times New Roman"/>
          <w:sz w:val="28"/>
          <w:szCs w:val="28"/>
        </w:rPr>
        <w:t>.</w:t>
      </w:r>
    </w:p>
    <w:p w:rsidR="00907589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>.1.  Дополнительные налоговые льготы по налогу устанавливаются для следующей категории налогоплательщиков:</w:t>
      </w:r>
    </w:p>
    <w:p w:rsidR="00907589" w:rsidRPr="00520558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907589" w:rsidRPr="00520558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- родители (законные представители), воспитывающие ребенка-инвалида.</w:t>
      </w:r>
    </w:p>
    <w:p w:rsidR="00907589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>.2. Налоговая льгота предоставляется в отношении следующих видов объектов налогообложения: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907589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 xml:space="preserve">.3. Установить следующие основания и порядок применения налоговых льгот,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>.1 настоящего решения: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1) н</w:t>
      </w:r>
      <w:r w:rsidR="00907589" w:rsidRPr="00520558">
        <w:rPr>
          <w:rFonts w:ascii="Times New Roman" w:hAnsi="Times New Roman" w:cs="Times New Roman"/>
          <w:sz w:val="28"/>
          <w:szCs w:val="28"/>
        </w:rPr>
        <w:t>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2) п</w:t>
      </w:r>
      <w:r w:rsidR="00907589" w:rsidRPr="00520558">
        <w:rPr>
          <w:rFonts w:ascii="Times New Roman" w:hAnsi="Times New Roman" w:cs="Times New Roman"/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3) н</w:t>
      </w:r>
      <w:r w:rsidR="00907589" w:rsidRPr="00520558">
        <w:rPr>
          <w:rFonts w:ascii="Times New Roman" w:hAnsi="Times New Roman" w:cs="Times New Roman"/>
          <w:sz w:val="28"/>
          <w:szCs w:val="28"/>
        </w:rPr>
        <w:t>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машино-мест, расположенных в таких объектах налогообложения.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предусмотренные подпунктом </w:t>
      </w:r>
      <w:r w:rsidR="00D41C04">
        <w:rPr>
          <w:rFonts w:ascii="Times New Roman" w:hAnsi="Times New Roman" w:cs="Times New Roman"/>
          <w:sz w:val="28"/>
          <w:szCs w:val="28"/>
        </w:rPr>
        <w:t>3</w:t>
      </w:r>
      <w:r w:rsidRPr="00520558">
        <w:rPr>
          <w:rFonts w:ascii="Times New Roman" w:hAnsi="Times New Roman" w:cs="Times New Roman"/>
          <w:sz w:val="28"/>
          <w:szCs w:val="28"/>
        </w:rPr>
        <w:t>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07589" w:rsidRDefault="0016368A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заявления о предоставлении налоговой льготы, п</w:t>
      </w:r>
      <w:r w:rsidR="00907589" w:rsidRPr="00520558">
        <w:rPr>
          <w:rFonts w:ascii="Times New Roman" w:hAnsi="Times New Roman" w:cs="Times New Roman"/>
          <w:sz w:val="28"/>
          <w:szCs w:val="28"/>
        </w:rPr>
        <w:t>одтверждение права налогоплательщика на налоговую льготу</w:t>
      </w:r>
      <w:r>
        <w:rPr>
          <w:rFonts w:ascii="Times New Roman" w:hAnsi="Times New Roman" w:cs="Times New Roman"/>
          <w:sz w:val="28"/>
          <w:szCs w:val="28"/>
        </w:rPr>
        <w:t>, рассмотрение налоговым органом такого заявления, направление налогоплательщику уведомления о предоставлении</w:t>
      </w:r>
      <w:r w:rsidR="00907589" w:rsidRPr="00520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налоговой льготы осуществляю</w:t>
      </w:r>
      <w:r w:rsidR="00907589" w:rsidRPr="00520558">
        <w:rPr>
          <w:rFonts w:ascii="Times New Roman" w:hAnsi="Times New Roman" w:cs="Times New Roman"/>
          <w:sz w:val="28"/>
          <w:szCs w:val="28"/>
        </w:rPr>
        <w:t>тся в порядке, аналогичном порядку, предусмотренному пунктом 3 статьи 361.1  Налогового кодекса Российской Федерации.</w:t>
      </w:r>
    </w:p>
    <w:p w:rsidR="00D41C04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1C04">
        <w:rPr>
          <w:rFonts w:ascii="Times New Roman" w:hAnsi="Times New Roman" w:cs="Times New Roman"/>
          <w:sz w:val="28"/>
          <w:szCs w:val="28"/>
        </w:rPr>
        <w:t>Признать  утратившим  силу реш</w:t>
      </w:r>
      <w:r w:rsidR="00851502">
        <w:rPr>
          <w:rFonts w:ascii="Times New Roman" w:hAnsi="Times New Roman" w:cs="Times New Roman"/>
          <w:sz w:val="28"/>
          <w:szCs w:val="28"/>
        </w:rPr>
        <w:t>ение Совета депутатов Каменского</w:t>
      </w:r>
      <w:r w:rsidRPr="00D41C04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</w:t>
      </w:r>
      <w:r w:rsidR="00851502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</w:t>
      </w:r>
      <w:r w:rsidRPr="00D41C04">
        <w:rPr>
          <w:rFonts w:ascii="Times New Roman" w:hAnsi="Times New Roman" w:cs="Times New Roman"/>
          <w:sz w:val="28"/>
          <w:szCs w:val="28"/>
        </w:rPr>
        <w:t>.11.2019</w:t>
      </w:r>
      <w:r w:rsidRPr="00D4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502">
        <w:rPr>
          <w:rFonts w:ascii="Times New Roman" w:hAnsi="Times New Roman" w:cs="Times New Roman"/>
          <w:sz w:val="28"/>
          <w:szCs w:val="28"/>
        </w:rPr>
        <w:t>года № 40</w:t>
      </w:r>
      <w:r w:rsidRPr="00D41C04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</w:t>
      </w:r>
      <w:r w:rsidR="00851502">
        <w:rPr>
          <w:rFonts w:ascii="Times New Roman" w:hAnsi="Times New Roman" w:cs="Times New Roman"/>
          <w:sz w:val="28"/>
          <w:szCs w:val="28"/>
        </w:rPr>
        <w:t xml:space="preserve">ких лиц на территории Каменского </w:t>
      </w:r>
      <w:r w:rsidRPr="00D41C04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области».</w:t>
      </w:r>
    </w:p>
    <w:p w:rsidR="00907589" w:rsidRPr="00057AFD" w:rsidRDefault="00E313F8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07589">
        <w:rPr>
          <w:rFonts w:ascii="Times New Roman" w:hAnsi="Times New Roman" w:cs="Times New Roman"/>
          <w:sz w:val="28"/>
          <w:szCs w:val="28"/>
        </w:rPr>
        <w:t>«</w:t>
      </w:r>
      <w:r w:rsidR="00967913">
        <w:rPr>
          <w:rFonts w:ascii="Times New Roman" w:hAnsi="Times New Roman" w:cs="Times New Roman"/>
          <w:sz w:val="28"/>
          <w:szCs w:val="28"/>
        </w:rPr>
        <w:t>Знамя труда</w:t>
      </w:r>
      <w:r w:rsidR="00907589">
        <w:rPr>
          <w:rFonts w:ascii="Times New Roman" w:hAnsi="Times New Roman" w:cs="Times New Roman"/>
          <w:sz w:val="28"/>
          <w:szCs w:val="28"/>
        </w:rPr>
        <w:t>»</w:t>
      </w:r>
      <w:r w:rsidR="002D1E08">
        <w:rPr>
          <w:rFonts w:ascii="Times New Roman" w:hAnsi="Times New Roman" w:cs="Times New Roman"/>
          <w:sz w:val="28"/>
          <w:szCs w:val="28"/>
        </w:rPr>
        <w:t>-Кардымово</w:t>
      </w:r>
      <w:r w:rsidR="00907589">
        <w:rPr>
          <w:rFonts w:ascii="Times New Roman" w:hAnsi="Times New Roman" w:cs="Times New Roman"/>
          <w:sz w:val="28"/>
          <w:szCs w:val="28"/>
        </w:rPr>
        <w:t>.</w:t>
      </w:r>
    </w:p>
    <w:p w:rsidR="00907589" w:rsidRDefault="00E313F8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368A">
        <w:rPr>
          <w:rFonts w:ascii="Times New Roman" w:hAnsi="Times New Roman" w:cs="Times New Roman"/>
          <w:sz w:val="28"/>
          <w:szCs w:val="28"/>
        </w:rPr>
        <w:t>2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996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851502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967913">
        <w:rPr>
          <w:rFonts w:ascii="Times New Roman" w:hAnsi="Times New Roman" w:cs="Times New Roman"/>
          <w:sz w:val="28"/>
          <w:szCs w:val="28"/>
        </w:rPr>
        <w:t xml:space="preserve"> </w:t>
      </w:r>
      <w:r w:rsidR="00907589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907589" w:rsidRPr="00967913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</w:t>
      </w:r>
      <w:r w:rsidR="00907589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                          </w:t>
      </w:r>
      <w:r w:rsidR="00851502">
        <w:rPr>
          <w:rFonts w:ascii="Times New Roman" w:hAnsi="Times New Roman" w:cs="Times New Roman"/>
          <w:sz w:val="28"/>
          <w:szCs w:val="28"/>
        </w:rPr>
        <w:t>В.П.Шевелева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11"/>
      <w:footerReference w:type="default" r:id="rId12"/>
      <w:footerReference w:type="firs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66" w:rsidRDefault="007C1166" w:rsidP="00907589">
      <w:pPr>
        <w:spacing w:after="0" w:line="240" w:lineRule="auto"/>
      </w:pPr>
      <w:r>
        <w:separator/>
      </w:r>
    </w:p>
  </w:endnote>
  <w:endnote w:type="continuationSeparator" w:id="1">
    <w:p w:rsidR="007C1166" w:rsidRDefault="007C1166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66" w:rsidRDefault="007C1166" w:rsidP="00907589">
      <w:pPr>
        <w:spacing w:after="0" w:line="240" w:lineRule="auto"/>
      </w:pPr>
      <w:r>
        <w:separator/>
      </w:r>
    </w:p>
  </w:footnote>
  <w:footnote w:type="continuationSeparator" w:id="1">
    <w:p w:rsidR="007C1166" w:rsidRDefault="007C1166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451F80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5C70F7">
          <w:rPr>
            <w:noProof/>
          </w:rPr>
          <w:t>2</w:t>
        </w:r>
        <w:r>
          <w:fldChar w:fldCharType="end"/>
        </w:r>
      </w:p>
    </w:sdtContent>
  </w:sdt>
  <w:p w:rsidR="003A59E9" w:rsidRDefault="007C116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1CD7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368A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34F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1E08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3406"/>
    <w:rsid w:val="00343A05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0622"/>
    <w:rsid w:val="00412A20"/>
    <w:rsid w:val="00413962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2B84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1F80"/>
    <w:rsid w:val="0045201D"/>
    <w:rsid w:val="00452302"/>
    <w:rsid w:val="00452994"/>
    <w:rsid w:val="00452EFF"/>
    <w:rsid w:val="004535DB"/>
    <w:rsid w:val="00453D63"/>
    <w:rsid w:val="004550B7"/>
    <w:rsid w:val="00455387"/>
    <w:rsid w:val="004553D3"/>
    <w:rsid w:val="00455CF1"/>
    <w:rsid w:val="00456062"/>
    <w:rsid w:val="00457C31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60AA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5B06"/>
    <w:rsid w:val="00516230"/>
    <w:rsid w:val="00516623"/>
    <w:rsid w:val="00517450"/>
    <w:rsid w:val="00517669"/>
    <w:rsid w:val="00517BE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65C8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1AE6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C70F7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38A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5DF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D7834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C0B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4C7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1A60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116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0B99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502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E23"/>
    <w:rsid w:val="008F4353"/>
    <w:rsid w:val="008F4B1B"/>
    <w:rsid w:val="008F5AB2"/>
    <w:rsid w:val="008F6657"/>
    <w:rsid w:val="00900239"/>
    <w:rsid w:val="00900A46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6351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47D6"/>
    <w:rsid w:val="00995498"/>
    <w:rsid w:val="009959A7"/>
    <w:rsid w:val="00995DF5"/>
    <w:rsid w:val="00996042"/>
    <w:rsid w:val="009962BC"/>
    <w:rsid w:val="00996EEE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1EFC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571D2"/>
    <w:rsid w:val="00A606D9"/>
    <w:rsid w:val="00A60E3B"/>
    <w:rsid w:val="00A6208D"/>
    <w:rsid w:val="00A642F0"/>
    <w:rsid w:val="00A6436B"/>
    <w:rsid w:val="00A647D0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2CC5"/>
    <w:rsid w:val="00A93D4B"/>
    <w:rsid w:val="00A94FE7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3A2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B07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4C23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C04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1B24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2F08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6BA2"/>
    <w:rsid w:val="00E070A2"/>
    <w:rsid w:val="00E07ACE"/>
    <w:rsid w:val="00E10D77"/>
    <w:rsid w:val="00E129DE"/>
    <w:rsid w:val="00E12F6D"/>
    <w:rsid w:val="00E134DD"/>
    <w:rsid w:val="00E15096"/>
    <w:rsid w:val="00E15E6E"/>
    <w:rsid w:val="00E15F23"/>
    <w:rsid w:val="00E16181"/>
    <w:rsid w:val="00E20967"/>
    <w:rsid w:val="00E20DCB"/>
    <w:rsid w:val="00E211FD"/>
    <w:rsid w:val="00E233EE"/>
    <w:rsid w:val="00E23794"/>
    <w:rsid w:val="00E313F8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15E38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6ED4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0384"/>
    <w:rsid w:val="00FF15E8"/>
    <w:rsid w:val="00FF1B9F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semiHidden/>
    <w:unhideWhenUsed/>
    <w:rsid w:val="006375DF"/>
    <w:rPr>
      <w:color w:val="0000FF" w:themeColor="hyperlink"/>
      <w:u w:val="single"/>
    </w:rPr>
  </w:style>
  <w:style w:type="paragraph" w:styleId="ae">
    <w:name w:val="No Spacing"/>
    <w:uiPriority w:val="1"/>
    <w:qFormat/>
    <w:rsid w:val="00DF2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8854/3de6221d2f44e19974752cf8651984a48691ea36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5079/f6758978b92339b7e996fde13e5104caec7531d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15079/f6758978b92339b7e996fde13e5104caec7531d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Пользователь</cp:lastModifiedBy>
  <cp:revision>35</cp:revision>
  <cp:lastPrinted>2021-11-30T12:30:00Z</cp:lastPrinted>
  <dcterms:created xsi:type="dcterms:W3CDTF">2018-08-30T12:56:00Z</dcterms:created>
  <dcterms:modified xsi:type="dcterms:W3CDTF">2021-11-30T12:52:00Z</dcterms:modified>
</cp:coreProperties>
</file>