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61710F">
        <w:rPr>
          <w:b/>
          <w:sz w:val="28"/>
          <w:szCs w:val="28"/>
          <w:u w:val="single"/>
        </w:rPr>
        <w:t>феврал</w:t>
      </w:r>
      <w:r w:rsidR="006F15C6">
        <w:rPr>
          <w:b/>
          <w:sz w:val="28"/>
          <w:szCs w:val="28"/>
          <w:u w:val="single"/>
        </w:rPr>
        <w:t>ь</w:t>
      </w:r>
      <w:r w:rsidR="00FA429C">
        <w:rPr>
          <w:b/>
          <w:sz w:val="28"/>
          <w:szCs w:val="28"/>
          <w:u w:val="single"/>
        </w:rPr>
        <w:t xml:space="preserve"> 202</w:t>
      </w:r>
      <w:r w:rsidR="00E966A2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61710F">
        <w:t>ф</w:t>
      </w:r>
      <w:r w:rsidR="00DB658B">
        <w:t>е</w:t>
      </w:r>
      <w:r w:rsidR="0061710F">
        <w:t>врале</w:t>
      </w:r>
      <w:r>
        <w:t xml:space="preserve"> 20</w:t>
      </w:r>
      <w:r w:rsidR="00FA429C">
        <w:t>2</w:t>
      </w:r>
      <w:r w:rsidR="00E966A2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C37B9F">
        <w:t>2</w:t>
      </w:r>
      <w:r w:rsidR="009D6A32">
        <w:t xml:space="preserve"> </w:t>
      </w:r>
      <w:r w:rsidR="009B4E8B">
        <w:t>(</w:t>
      </w:r>
      <w:r w:rsidR="00C37B9F">
        <w:t>два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D67E4E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D67E4E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6A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6A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6A2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E966A2">
        <w:rPr>
          <w:color w:val="000000" w:themeColor="text1"/>
          <w:u w:val="single"/>
        </w:rPr>
        <w:t>1</w:t>
      </w:r>
      <w:r w:rsidR="00D67E4E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61710F">
        <w:rPr>
          <w:color w:val="000000" w:themeColor="text1"/>
          <w:u w:val="single"/>
        </w:rPr>
        <w:t>1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61710F">
        <w:t>феврале</w:t>
      </w:r>
      <w:r w:rsidR="00FA429C">
        <w:t xml:space="preserve"> 202</w:t>
      </w:r>
      <w:r w:rsidR="00E966A2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E966A2">
        <w:rPr>
          <w:color w:val="000000" w:themeColor="text1"/>
        </w:rPr>
        <w:t>15</w:t>
      </w:r>
      <w:r w:rsidR="006813A7" w:rsidRPr="00621C2A">
        <w:rPr>
          <w:color w:val="000000" w:themeColor="text1"/>
        </w:rPr>
        <w:t xml:space="preserve">  (</w:t>
      </w:r>
      <w:r w:rsidR="00E966A2">
        <w:rPr>
          <w:color w:val="000000" w:themeColor="text1"/>
        </w:rPr>
        <w:t>пятнад</w:t>
      </w:r>
      <w:r w:rsidR="00E852AD">
        <w:rPr>
          <w:color w:val="000000" w:themeColor="text1"/>
        </w:rPr>
        <w:t>цать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E966A2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E966A2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E966A2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E966A2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E966A2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E966A2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E966A2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E966A2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E852AD">
        <w:rPr>
          <w:color w:val="000000" w:themeColor="text1"/>
          <w:u w:val="single"/>
        </w:rPr>
        <w:t>1</w:t>
      </w:r>
      <w:r w:rsidR="00E966A2">
        <w:rPr>
          <w:color w:val="000000" w:themeColor="text1"/>
          <w:u w:val="single"/>
        </w:rPr>
        <w:t>0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966A2">
        <w:rPr>
          <w:color w:val="000000" w:themeColor="text1"/>
          <w:u w:val="single"/>
        </w:rPr>
        <w:t>5</w:t>
      </w:r>
      <w:r w:rsidR="006F15C6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BB" w:rsidRDefault="00FA50BB" w:rsidP="00DF3ABA">
      <w:r>
        <w:separator/>
      </w:r>
    </w:p>
  </w:endnote>
  <w:endnote w:type="continuationSeparator" w:id="0">
    <w:p w:rsidR="00FA50BB" w:rsidRDefault="00FA50BB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BB" w:rsidRDefault="00FA50BB" w:rsidP="00DF3ABA">
      <w:r>
        <w:separator/>
      </w:r>
    </w:p>
  </w:footnote>
  <w:footnote w:type="continuationSeparator" w:id="0">
    <w:p w:rsidR="00FA50BB" w:rsidRDefault="00FA50BB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E1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7C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B9F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7CC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6A2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0BB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27F5-3C71-4070-8F9E-529FC399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41</cp:revision>
  <cp:lastPrinted>2020-07-31T08:30:00Z</cp:lastPrinted>
  <dcterms:created xsi:type="dcterms:W3CDTF">2019-01-03T10:07:00Z</dcterms:created>
  <dcterms:modified xsi:type="dcterms:W3CDTF">2022-04-11T09:42:00Z</dcterms:modified>
</cp:coreProperties>
</file>