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D2" w:rsidRDefault="00F01CD2" w:rsidP="00F01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60960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1CD2" w:rsidRDefault="00F01CD2" w:rsidP="00F01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CD2" w:rsidRDefault="00F01CD2" w:rsidP="00F01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CD2" w:rsidRDefault="00F01CD2" w:rsidP="00F01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CD2" w:rsidRDefault="00F01CD2" w:rsidP="00F01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CD2" w:rsidRPr="00544ED5" w:rsidRDefault="00F01CD2" w:rsidP="00F01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D5">
        <w:rPr>
          <w:rFonts w:ascii="Times New Roman" w:hAnsi="Times New Roman" w:cs="Times New Roman"/>
          <w:b/>
          <w:sz w:val="28"/>
          <w:szCs w:val="28"/>
        </w:rPr>
        <w:t>СОВЕТ ДЕПУТАТОВ КАМЕНСКОГО СЕЛЬСКОГО ПОСЕЛЕНИЯ</w:t>
      </w:r>
    </w:p>
    <w:p w:rsidR="00F01CD2" w:rsidRPr="00544ED5" w:rsidRDefault="00F01CD2" w:rsidP="00F01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D5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F01CD2" w:rsidRPr="00544ED5" w:rsidRDefault="00F01CD2" w:rsidP="00F01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CD2" w:rsidRPr="00544ED5" w:rsidRDefault="00F01CD2" w:rsidP="00F01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E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1CD2" w:rsidRPr="00544ED5" w:rsidRDefault="00F01CD2" w:rsidP="00F01CD2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01CD2" w:rsidRPr="00544ED5" w:rsidRDefault="00F01CD2" w:rsidP="00F01CD2">
      <w:pPr>
        <w:jc w:val="both"/>
        <w:rPr>
          <w:rFonts w:ascii="Times New Roman" w:hAnsi="Times New Roman" w:cs="Times New Roman"/>
          <w:sz w:val="28"/>
          <w:szCs w:val="28"/>
        </w:rPr>
      </w:pPr>
      <w:r w:rsidRPr="00544ED5">
        <w:rPr>
          <w:rFonts w:ascii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44ED5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544ED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2 г                    №4</w:t>
      </w:r>
    </w:p>
    <w:p w:rsidR="00F01CD2" w:rsidRPr="00544ED5" w:rsidRDefault="00F01CD2" w:rsidP="00F01CD2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</w:tblGrid>
      <w:tr w:rsidR="00F01CD2" w:rsidRPr="00544ED5" w:rsidTr="00F00190">
        <w:tc>
          <w:tcPr>
            <w:tcW w:w="4788" w:type="dxa"/>
          </w:tcPr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5">
              <w:rPr>
                <w:rFonts w:ascii="Times New Roman" w:hAnsi="Times New Roman" w:cs="Times New Roman"/>
                <w:sz w:val="28"/>
                <w:szCs w:val="28"/>
              </w:rPr>
              <w:t xml:space="preserve">О приеме в собственность муниципального образования Каменского сельского поселения Кардымовского района Смоленской области законченного строительством объекта </w:t>
            </w:r>
          </w:p>
        </w:tc>
      </w:tr>
    </w:tbl>
    <w:p w:rsidR="00F01CD2" w:rsidRPr="00544ED5" w:rsidRDefault="00F01CD2" w:rsidP="00F01CD2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1CD2" w:rsidRPr="00544ED5" w:rsidRDefault="00F01CD2" w:rsidP="00F01CD2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ED5">
        <w:rPr>
          <w:rFonts w:ascii="Times New Roman" w:hAnsi="Times New Roman" w:cs="Times New Roman"/>
          <w:sz w:val="28"/>
          <w:szCs w:val="28"/>
        </w:rPr>
        <w:t xml:space="preserve">        В соответствии со ст.50,51и п.5 ст.84 Федерального закона от 06.10.2003г. №131-ФЗ «Об общих принципах организации местного самоуправления в Российской Федерации», Совет депутатов Каменского сельского поселения Кардымовского района Смоленской области второго созыва</w:t>
      </w:r>
    </w:p>
    <w:p w:rsidR="00F01CD2" w:rsidRPr="00544ED5" w:rsidRDefault="00F01CD2" w:rsidP="00F01CD2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E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4ED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44ED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01CD2" w:rsidRDefault="00F01CD2" w:rsidP="00F01CD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4ED5">
        <w:rPr>
          <w:rFonts w:ascii="Times New Roman" w:hAnsi="Times New Roman" w:cs="Times New Roman"/>
          <w:sz w:val="28"/>
          <w:szCs w:val="28"/>
        </w:rPr>
        <w:t>Принять в собственность муниципального образования Каменского сельского поселения Кардымовского района Смоленской области законченный строительством объект:</w:t>
      </w:r>
    </w:p>
    <w:p w:rsidR="00F01CD2" w:rsidRPr="00544ED5" w:rsidRDefault="00F01CD2" w:rsidP="00F01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CD2" w:rsidRDefault="00F01CD2" w:rsidP="00F01CD2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4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Газификация жилой зоны д. Витязи Каменского сельского поселения Кардымовского района Смоленской области</w:t>
      </w:r>
    </w:p>
    <w:p w:rsidR="00F01CD2" w:rsidRPr="00544ED5" w:rsidRDefault="00F01CD2" w:rsidP="00F01CD2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1CD2" w:rsidRPr="00544ED5" w:rsidRDefault="00F01CD2" w:rsidP="00F01CD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ED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01CD2" w:rsidRPr="00544ED5" w:rsidRDefault="00F01CD2" w:rsidP="00F01CD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ED5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F01CD2" w:rsidRPr="00544ED5" w:rsidRDefault="00F01CD2" w:rsidP="00F01CD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ED5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</w:p>
    <w:p w:rsidR="00F01CD2" w:rsidRDefault="00F01CD2" w:rsidP="00F01CD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ED5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</w:t>
      </w:r>
      <w:r w:rsidRPr="00544ED5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F01CD2" w:rsidRPr="00544ED5" w:rsidRDefault="00F01CD2" w:rsidP="00F01CD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CD2" w:rsidRPr="00544ED5" w:rsidRDefault="00F01CD2" w:rsidP="00F01CD2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CD2" w:rsidRPr="00544ED5" w:rsidRDefault="00F01CD2" w:rsidP="00F01CD2">
      <w:pPr>
        <w:tabs>
          <w:tab w:val="left" w:pos="90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44ED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01CD2" w:rsidRPr="00544ED5" w:rsidRDefault="00F01CD2" w:rsidP="00F01CD2">
      <w:pPr>
        <w:tabs>
          <w:tab w:val="left" w:pos="90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44ED5">
        <w:rPr>
          <w:rFonts w:ascii="Times New Roman" w:hAnsi="Times New Roman" w:cs="Times New Roman"/>
          <w:sz w:val="28"/>
          <w:szCs w:val="28"/>
        </w:rPr>
        <w:t>к решению Совета депутатов Каменского сельского поселения Кардымовского района Смоленской област</w:t>
      </w:r>
      <w:r>
        <w:rPr>
          <w:rFonts w:ascii="Times New Roman" w:hAnsi="Times New Roman" w:cs="Times New Roman"/>
          <w:sz w:val="28"/>
          <w:szCs w:val="28"/>
        </w:rPr>
        <w:t>и от «16</w:t>
      </w:r>
      <w:r w:rsidRPr="00544ED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 2012г. №4</w:t>
      </w:r>
    </w:p>
    <w:p w:rsidR="00F01CD2" w:rsidRPr="00544ED5" w:rsidRDefault="00F01CD2" w:rsidP="00F01CD2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E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1CD2" w:rsidRPr="00544ED5" w:rsidRDefault="00F01CD2" w:rsidP="00F01CD2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44ED5">
        <w:rPr>
          <w:rFonts w:ascii="Times New Roman" w:hAnsi="Times New Roman" w:cs="Times New Roman"/>
          <w:sz w:val="28"/>
          <w:szCs w:val="28"/>
        </w:rPr>
        <w:t>Перечень</w:t>
      </w:r>
    </w:p>
    <w:p w:rsidR="00F01CD2" w:rsidRPr="00544ED5" w:rsidRDefault="00F01CD2" w:rsidP="00F01CD2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ED5">
        <w:rPr>
          <w:rFonts w:ascii="Times New Roman" w:hAnsi="Times New Roman" w:cs="Times New Roman"/>
          <w:sz w:val="28"/>
          <w:szCs w:val="28"/>
        </w:rPr>
        <w:t>объектов принимаемых в собственность муниципального образования Каменского сельского поселения Кардымовского района Смоленской области</w:t>
      </w:r>
    </w:p>
    <w:p w:rsidR="00F01CD2" w:rsidRPr="00544ED5" w:rsidRDefault="00F01CD2" w:rsidP="00F01CD2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3" w:type="dxa"/>
        <w:tblLayout w:type="fixed"/>
        <w:tblLook w:val="01E0"/>
      </w:tblPr>
      <w:tblGrid>
        <w:gridCol w:w="594"/>
        <w:gridCol w:w="2875"/>
        <w:gridCol w:w="2168"/>
        <w:gridCol w:w="1559"/>
        <w:gridCol w:w="1701"/>
        <w:gridCol w:w="1596"/>
      </w:tblGrid>
      <w:tr w:rsidR="00F01CD2" w:rsidRPr="00544ED5" w:rsidTr="00F001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4E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4E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4E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5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5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</w:t>
            </w:r>
          </w:p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5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расположения </w:t>
            </w:r>
          </w:p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5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5">
              <w:rPr>
                <w:rFonts w:ascii="Times New Roman" w:hAnsi="Times New Roman" w:cs="Times New Roman"/>
                <w:sz w:val="28"/>
                <w:szCs w:val="28"/>
              </w:rPr>
              <w:t>Год ввода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5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</w:t>
            </w:r>
          </w:p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5">
              <w:rPr>
                <w:rFonts w:ascii="Times New Roman" w:hAnsi="Times New Roman" w:cs="Times New Roman"/>
                <w:sz w:val="28"/>
                <w:szCs w:val="28"/>
              </w:rPr>
              <w:t>Остаточная</w:t>
            </w:r>
          </w:p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</w:tr>
      <w:tr w:rsidR="00F01CD2" w:rsidRPr="00544ED5" w:rsidTr="00F001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 жилой зоны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итязи Каменского сельского поселения Кардымовского района Смоленской области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итязи Каменского сельского поселения Кардымовского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670950-00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D2" w:rsidRPr="00544ED5" w:rsidRDefault="00F01CD2" w:rsidP="00F00190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670950-00</w:t>
            </w:r>
          </w:p>
        </w:tc>
      </w:tr>
    </w:tbl>
    <w:p w:rsidR="00F01CD2" w:rsidRPr="00544ED5" w:rsidRDefault="00F01CD2" w:rsidP="00F01CD2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1CD2" w:rsidRPr="00544ED5" w:rsidRDefault="00F01CD2" w:rsidP="00F01CD2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1CD2" w:rsidRDefault="00F01CD2" w:rsidP="00F01CD2">
      <w:pPr>
        <w:tabs>
          <w:tab w:val="left" w:pos="900"/>
        </w:tabs>
        <w:jc w:val="both"/>
      </w:pPr>
    </w:p>
    <w:p w:rsidR="00F01CD2" w:rsidRDefault="00F01CD2" w:rsidP="00F01CD2">
      <w:pPr>
        <w:tabs>
          <w:tab w:val="left" w:pos="900"/>
        </w:tabs>
        <w:jc w:val="both"/>
      </w:pPr>
    </w:p>
    <w:p w:rsidR="00F01CD2" w:rsidRDefault="00F01CD2" w:rsidP="00F01CD2">
      <w:pPr>
        <w:tabs>
          <w:tab w:val="left" w:pos="900"/>
        </w:tabs>
        <w:jc w:val="both"/>
      </w:pPr>
    </w:p>
    <w:p w:rsidR="00F01CD2" w:rsidRDefault="00F01CD2" w:rsidP="00F01CD2">
      <w:pPr>
        <w:tabs>
          <w:tab w:val="left" w:pos="900"/>
        </w:tabs>
        <w:jc w:val="both"/>
      </w:pPr>
    </w:p>
    <w:p w:rsidR="00F01CD2" w:rsidRDefault="00F01CD2" w:rsidP="00F01CD2">
      <w:pPr>
        <w:tabs>
          <w:tab w:val="left" w:pos="900"/>
        </w:tabs>
        <w:jc w:val="both"/>
      </w:pPr>
    </w:p>
    <w:p w:rsidR="00F01CD2" w:rsidRDefault="00F01CD2" w:rsidP="00F01CD2">
      <w:pPr>
        <w:tabs>
          <w:tab w:val="left" w:pos="900"/>
        </w:tabs>
        <w:jc w:val="both"/>
      </w:pPr>
    </w:p>
    <w:p w:rsidR="00F01CD2" w:rsidRDefault="00F01CD2" w:rsidP="00F01CD2">
      <w:pPr>
        <w:tabs>
          <w:tab w:val="left" w:pos="900"/>
        </w:tabs>
        <w:jc w:val="both"/>
      </w:pPr>
    </w:p>
    <w:p w:rsidR="00F01CD2" w:rsidRDefault="00F01CD2" w:rsidP="00F01CD2">
      <w:pPr>
        <w:tabs>
          <w:tab w:val="left" w:pos="900"/>
        </w:tabs>
        <w:jc w:val="both"/>
      </w:pPr>
    </w:p>
    <w:p w:rsidR="00BB0489" w:rsidRDefault="00BB0489"/>
    <w:sectPr w:rsidR="00BB0489" w:rsidSect="00F01C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554C4"/>
    <w:multiLevelType w:val="hybridMultilevel"/>
    <w:tmpl w:val="D454280E"/>
    <w:lvl w:ilvl="0" w:tplc="422CE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1CD2"/>
    <w:rsid w:val="00BB0489"/>
    <w:rsid w:val="00F0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2012-06-04T06:35:00Z</dcterms:created>
  <dcterms:modified xsi:type="dcterms:W3CDTF">2012-06-04T06:36:00Z</dcterms:modified>
</cp:coreProperties>
</file>